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3D" w:rsidRPr="00E535C3" w:rsidRDefault="00EE493D" w:rsidP="00EE493D">
      <w:pPr>
        <w:rPr>
          <w:rFonts w:ascii="Arial" w:hAnsi="Arial" w:cs="Arial"/>
        </w:rPr>
      </w:pPr>
    </w:p>
    <w:p w:rsidR="00EE493D" w:rsidRPr="00E535C3" w:rsidRDefault="00EE493D" w:rsidP="00EE493D">
      <w:pPr>
        <w:rPr>
          <w:rFonts w:ascii="Arial" w:hAnsi="Arial" w:cs="Arial"/>
        </w:rPr>
      </w:pPr>
    </w:p>
    <w:p w:rsidR="00EE493D" w:rsidRPr="00E535C3" w:rsidRDefault="00EE493D" w:rsidP="00EE493D">
      <w:pPr>
        <w:jc w:val="both"/>
        <w:rPr>
          <w:rFonts w:asciiTheme="minorHAnsi" w:hAnsiTheme="minorHAnsi" w:cstheme="minorHAnsi"/>
          <w:b/>
        </w:rPr>
      </w:pPr>
      <w:r w:rsidRPr="00E535C3">
        <w:rPr>
          <w:rFonts w:asciiTheme="minorHAnsi" w:hAnsiTheme="minorHAnsi" w:cstheme="minorHAnsi"/>
          <w:b/>
        </w:rPr>
        <w:t xml:space="preserve">BMI Federal Credit Union Makes Donation to </w:t>
      </w:r>
      <w:r w:rsidR="00E535C3" w:rsidRPr="00E535C3">
        <w:rPr>
          <w:rFonts w:asciiTheme="minorHAnsi" w:hAnsiTheme="minorHAnsi" w:cstheme="minorHAnsi"/>
          <w:b/>
        </w:rPr>
        <w:t xml:space="preserve">the Veteran Companion Animal Services </w:t>
      </w:r>
      <w:r w:rsidRPr="00E535C3">
        <w:rPr>
          <w:rFonts w:asciiTheme="minorHAnsi" w:hAnsiTheme="minorHAnsi" w:cstheme="minorHAnsi"/>
          <w:b/>
        </w:rPr>
        <w:t xml:space="preserve"> </w:t>
      </w:r>
    </w:p>
    <w:p w:rsidR="00EE493D" w:rsidRPr="00E535C3" w:rsidRDefault="00EE493D" w:rsidP="00EE493D">
      <w:pPr>
        <w:jc w:val="both"/>
        <w:rPr>
          <w:rFonts w:asciiTheme="minorHAnsi" w:hAnsiTheme="minorHAnsi" w:cstheme="minorHAnsi"/>
        </w:rPr>
      </w:pPr>
    </w:p>
    <w:p w:rsidR="00EE493D" w:rsidRPr="00E535C3" w:rsidRDefault="00EE493D" w:rsidP="00EE493D">
      <w:pPr>
        <w:jc w:val="both"/>
        <w:rPr>
          <w:rFonts w:asciiTheme="minorHAnsi" w:hAnsiTheme="minorHAnsi" w:cstheme="minorHAnsi"/>
        </w:rPr>
      </w:pPr>
      <w:r w:rsidRPr="00E535C3">
        <w:rPr>
          <w:rFonts w:asciiTheme="minorHAnsi" w:hAnsiTheme="minorHAnsi" w:cstheme="minorHAnsi"/>
          <w:i/>
        </w:rPr>
        <w:t>Dublin, Ohio</w:t>
      </w:r>
      <w:r w:rsidRPr="00E535C3">
        <w:rPr>
          <w:rFonts w:asciiTheme="minorHAnsi" w:hAnsiTheme="minorHAnsi" w:cstheme="minorHAnsi"/>
        </w:rPr>
        <w:t xml:space="preserve"> (March 26, 2019) – </w:t>
      </w:r>
      <w:r w:rsidR="00C845A3" w:rsidRPr="003B5FAB">
        <w:rPr>
          <w:rFonts w:asciiTheme="minorHAnsi" w:hAnsiTheme="minorHAnsi" w:cstheme="minorHAnsi"/>
        </w:rPr>
        <w:t>BMI Federal Credit Union shows community support with a donation to</w:t>
      </w:r>
      <w:r w:rsidRPr="00E535C3">
        <w:rPr>
          <w:rFonts w:asciiTheme="minorHAnsi" w:hAnsiTheme="minorHAnsi" w:cstheme="minorHAnsi"/>
        </w:rPr>
        <w:t xml:space="preserve"> </w:t>
      </w:r>
      <w:r w:rsidR="00E535C3" w:rsidRPr="00E535C3">
        <w:rPr>
          <w:rFonts w:asciiTheme="minorHAnsi" w:hAnsiTheme="minorHAnsi" w:cstheme="minorHAnsi"/>
        </w:rPr>
        <w:t>the Veteran Companion Animal Services (VCAS)</w:t>
      </w:r>
      <w:r w:rsidRPr="00E535C3">
        <w:rPr>
          <w:rFonts w:asciiTheme="minorHAnsi" w:hAnsiTheme="minorHAnsi" w:cstheme="minorHAnsi"/>
        </w:rPr>
        <w:t>.</w:t>
      </w:r>
      <w:r w:rsidR="00E535C3" w:rsidRPr="00E535C3">
        <w:rPr>
          <w:rFonts w:asciiTheme="minorHAnsi" w:hAnsiTheme="minorHAnsi" w:cstheme="minorHAnsi"/>
        </w:rPr>
        <w:t xml:space="preserve"> </w:t>
      </w:r>
      <w:r w:rsidR="009D46EB">
        <w:rPr>
          <w:rFonts w:asciiTheme="minorHAnsi" w:hAnsiTheme="minorHAnsi" w:cstheme="minorHAnsi"/>
        </w:rPr>
        <w:t>The</w:t>
      </w:r>
      <w:r w:rsidR="009D46EB" w:rsidRPr="00E535C3">
        <w:rPr>
          <w:rFonts w:asciiTheme="minorHAnsi" w:hAnsiTheme="minorHAnsi" w:cstheme="minorHAnsi"/>
        </w:rPr>
        <w:t xml:space="preserve"> Credit Union </w:t>
      </w:r>
      <w:r w:rsidR="009D46EB">
        <w:rPr>
          <w:rFonts w:asciiTheme="minorHAnsi" w:hAnsiTheme="minorHAnsi" w:cstheme="minorHAnsi"/>
        </w:rPr>
        <w:t>has donated</w:t>
      </w:r>
      <w:r w:rsidR="009D46EB" w:rsidRPr="00E535C3">
        <w:rPr>
          <w:rFonts w:asciiTheme="minorHAnsi" w:hAnsiTheme="minorHAnsi" w:cstheme="minorHAnsi"/>
        </w:rPr>
        <w:t xml:space="preserve"> $624 to the VCAS</w:t>
      </w:r>
      <w:r w:rsidR="009D46EB" w:rsidRPr="00E535C3">
        <w:rPr>
          <w:rFonts w:asciiTheme="minorHAnsi" w:hAnsiTheme="minorHAnsi" w:cstheme="minorHAnsi"/>
        </w:rPr>
        <w:t xml:space="preserve"> </w:t>
      </w:r>
      <w:r w:rsidR="009D46EB">
        <w:rPr>
          <w:rFonts w:asciiTheme="minorHAnsi" w:hAnsiTheme="minorHAnsi" w:cstheme="minorHAnsi"/>
        </w:rPr>
        <w:t>through</w:t>
      </w:r>
      <w:r w:rsidR="00E535C3" w:rsidRPr="00E535C3">
        <w:rPr>
          <w:rFonts w:asciiTheme="minorHAnsi" w:hAnsiTheme="minorHAnsi" w:cstheme="minorHAnsi"/>
        </w:rPr>
        <w:t xml:space="preserve"> </w:t>
      </w:r>
      <w:r w:rsidR="009D46EB">
        <w:rPr>
          <w:rFonts w:asciiTheme="minorHAnsi" w:hAnsiTheme="minorHAnsi" w:cstheme="minorHAnsi"/>
        </w:rPr>
        <w:t>its</w:t>
      </w:r>
      <w:r w:rsidR="00E535C3" w:rsidRPr="00E535C3">
        <w:rPr>
          <w:rFonts w:asciiTheme="minorHAnsi" w:hAnsiTheme="minorHAnsi" w:cstheme="minorHAnsi"/>
        </w:rPr>
        <w:t xml:space="preserve"> employee charitable giving committee</w:t>
      </w:r>
      <w:r w:rsidR="009D46EB">
        <w:rPr>
          <w:rFonts w:asciiTheme="minorHAnsi" w:hAnsiTheme="minorHAnsi" w:cstheme="minorHAnsi"/>
        </w:rPr>
        <w:t>, called EDGE</w:t>
      </w:r>
      <w:r w:rsidR="00E535C3" w:rsidRPr="00E535C3">
        <w:rPr>
          <w:rFonts w:asciiTheme="minorHAnsi" w:hAnsiTheme="minorHAnsi" w:cstheme="minorHAnsi"/>
        </w:rPr>
        <w:t>. This donation will aid in the cost of</w:t>
      </w:r>
      <w:r w:rsidRPr="00E535C3">
        <w:rPr>
          <w:rFonts w:asciiTheme="minorHAnsi" w:hAnsiTheme="minorHAnsi" w:cstheme="minorHAnsi"/>
        </w:rPr>
        <w:t xml:space="preserve"> </w:t>
      </w:r>
      <w:r w:rsidR="00E535C3" w:rsidRPr="00E535C3">
        <w:rPr>
          <w:rFonts w:asciiTheme="minorHAnsi" w:hAnsiTheme="minorHAnsi" w:cstheme="minorHAnsi"/>
        </w:rPr>
        <w:t xml:space="preserve">Frontline training classes and the placement programs matching canine companions to US Military Veterans. The donation will </w:t>
      </w:r>
      <w:r w:rsidR="009D46EB">
        <w:rPr>
          <w:rFonts w:asciiTheme="minorHAnsi" w:hAnsiTheme="minorHAnsi" w:cstheme="minorHAnsi"/>
        </w:rPr>
        <w:t xml:space="preserve">also </w:t>
      </w:r>
      <w:bookmarkStart w:id="0" w:name="_GoBack"/>
      <w:bookmarkEnd w:id="0"/>
      <w:r w:rsidR="00E535C3" w:rsidRPr="00E535C3">
        <w:rPr>
          <w:rFonts w:asciiTheme="minorHAnsi" w:hAnsiTheme="minorHAnsi" w:cstheme="minorHAnsi"/>
        </w:rPr>
        <w:t xml:space="preserve">include supplies needed for dogs, such as bowls, treats, training equipment, and more. </w:t>
      </w:r>
    </w:p>
    <w:p w:rsidR="00EE493D" w:rsidRPr="00E535C3" w:rsidRDefault="00EE493D" w:rsidP="00EE493D">
      <w:pPr>
        <w:jc w:val="both"/>
        <w:rPr>
          <w:rFonts w:asciiTheme="minorHAnsi" w:hAnsiTheme="minorHAnsi" w:cstheme="minorHAnsi"/>
        </w:rPr>
      </w:pPr>
    </w:p>
    <w:p w:rsidR="00EE493D" w:rsidRPr="00E535C3" w:rsidRDefault="00EE493D" w:rsidP="00EE493D">
      <w:pPr>
        <w:jc w:val="both"/>
        <w:rPr>
          <w:rStyle w:val="Strong"/>
          <w:rFonts w:asciiTheme="minorHAnsi" w:hAnsiTheme="minorHAnsi" w:cstheme="minorHAnsi"/>
          <w:shd w:val="clear" w:color="auto" w:fill="FFFFFF"/>
        </w:rPr>
      </w:pPr>
      <w:r w:rsidRPr="00E535C3">
        <w:rPr>
          <w:rStyle w:val="Strong"/>
          <w:rFonts w:asciiTheme="minorHAnsi" w:hAnsiTheme="minorHAnsi" w:cstheme="minorHAnsi"/>
          <w:shd w:val="clear" w:color="auto" w:fill="FFFFFF"/>
        </w:rPr>
        <w:t xml:space="preserve">About the </w:t>
      </w:r>
      <w:r w:rsidR="00E535C3" w:rsidRPr="00E535C3">
        <w:rPr>
          <w:rFonts w:asciiTheme="minorHAnsi" w:hAnsiTheme="minorHAnsi" w:cstheme="minorHAnsi"/>
          <w:b/>
        </w:rPr>
        <w:t xml:space="preserve">Veteran Companion Animal Services  </w:t>
      </w:r>
    </w:p>
    <w:p w:rsidR="00EE493D" w:rsidRPr="00E535C3" w:rsidRDefault="00E535C3" w:rsidP="00EE493D">
      <w:pPr>
        <w:jc w:val="both"/>
        <w:rPr>
          <w:rStyle w:val="Strong"/>
          <w:rFonts w:asciiTheme="minorHAnsi" w:hAnsiTheme="minorHAnsi" w:cstheme="minorHAnsi"/>
        </w:rPr>
      </w:pPr>
      <w:r w:rsidRPr="00E535C3">
        <w:rPr>
          <w:rStyle w:val="Strong"/>
          <w:rFonts w:asciiTheme="minorHAnsi" w:hAnsiTheme="minorHAnsi" w:cstheme="minorHAnsi"/>
          <w:b w:val="0"/>
        </w:rPr>
        <w:t>VCAS is a non-profit whose mission is to enrich the lives of Veterans, military families, and dogs through the many benefits of human-animal bond</w:t>
      </w:r>
      <w:r w:rsidR="00EE493D" w:rsidRPr="00E535C3">
        <w:rPr>
          <w:rFonts w:asciiTheme="minorHAnsi" w:hAnsiTheme="minorHAnsi" w:cstheme="minorHAnsi"/>
          <w:shd w:val="clear" w:color="auto" w:fill="FFFFFF"/>
        </w:rPr>
        <w:t xml:space="preserve">. </w:t>
      </w:r>
      <w:r w:rsidRPr="00E535C3">
        <w:rPr>
          <w:rFonts w:asciiTheme="minorHAnsi" w:hAnsiTheme="minorHAnsi" w:cstheme="minorHAnsi"/>
          <w:shd w:val="clear" w:color="auto" w:fill="FFFFFF"/>
        </w:rPr>
        <w:t>VCAS focuses on placing rescue animals with veterans and/or military families where companion animal ownership will be beneficial. VCAS provides financial support that assists with general care costs, training, and veterinary expenses so that companion animal ownership is an option and not a burden.</w:t>
      </w:r>
    </w:p>
    <w:p w:rsidR="00EE493D" w:rsidRPr="00E535C3" w:rsidRDefault="00EE493D" w:rsidP="00EE493D">
      <w:pPr>
        <w:jc w:val="both"/>
        <w:rPr>
          <w:rStyle w:val="Strong"/>
          <w:rFonts w:ascii="&amp;quot" w:hAnsi="&amp;quot"/>
        </w:rPr>
      </w:pPr>
    </w:p>
    <w:p w:rsidR="00EE493D" w:rsidRPr="00E535C3" w:rsidRDefault="00EE493D" w:rsidP="00EE493D">
      <w:pPr>
        <w:jc w:val="both"/>
        <w:rPr>
          <w:rFonts w:asciiTheme="minorHAnsi" w:hAnsiTheme="minorHAnsi" w:cstheme="minorHAnsi"/>
          <w:b/>
        </w:rPr>
      </w:pPr>
      <w:r w:rsidRPr="00E535C3">
        <w:rPr>
          <w:rFonts w:asciiTheme="minorHAnsi" w:hAnsiTheme="minorHAnsi" w:cstheme="minorHAnsi"/>
          <w:b/>
        </w:rPr>
        <w:t>About BMI Federal Credit Union</w:t>
      </w:r>
    </w:p>
    <w:p w:rsidR="00EE493D" w:rsidRPr="00E535C3" w:rsidRDefault="00EE493D" w:rsidP="00EE493D">
      <w:pPr>
        <w:pStyle w:val="Default"/>
        <w:jc w:val="both"/>
        <w:rPr>
          <w:rFonts w:asciiTheme="minorHAnsi" w:hAnsiTheme="minorHAnsi" w:cstheme="minorHAnsi"/>
          <w:color w:val="auto"/>
        </w:rPr>
      </w:pPr>
      <w:r w:rsidRPr="00E535C3">
        <w:rPr>
          <w:rFonts w:asciiTheme="minorHAnsi" w:hAnsiTheme="minorHAnsi" w:cstheme="minorHAnsi"/>
          <w:color w:val="auto"/>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EE493D" w:rsidRPr="00E535C3" w:rsidRDefault="00EE493D" w:rsidP="00EE493D">
      <w:pPr>
        <w:pStyle w:val="Default"/>
        <w:jc w:val="both"/>
        <w:rPr>
          <w:rFonts w:asciiTheme="minorHAnsi" w:hAnsiTheme="minorHAnsi" w:cstheme="minorHAnsi"/>
          <w:color w:val="auto"/>
        </w:rPr>
      </w:pPr>
    </w:p>
    <w:p w:rsidR="00EE493D" w:rsidRPr="00E535C3" w:rsidRDefault="00EE493D" w:rsidP="00EE493D">
      <w:pPr>
        <w:pStyle w:val="Default"/>
        <w:jc w:val="both"/>
        <w:rPr>
          <w:rFonts w:asciiTheme="minorHAnsi" w:hAnsiTheme="minorHAnsi" w:cstheme="minorHAnsi"/>
          <w:color w:val="auto"/>
        </w:rPr>
      </w:pPr>
      <w:r w:rsidRPr="00E535C3">
        <w:rPr>
          <w:rFonts w:asciiTheme="minorHAnsi" w:hAnsiTheme="minorHAnsi" w:cstheme="minorHAnsi"/>
          <w:color w:val="auto"/>
        </w:rPr>
        <w:t>BMI Federal Credit Union provides a wealth of products and services, including its award-winning Financial Education Program</w:t>
      </w:r>
      <w:r w:rsidRPr="00E535C3">
        <w:rPr>
          <w:rFonts w:asciiTheme="minorHAnsi" w:hAnsiTheme="minorHAnsi" w:cstheme="minorHAnsi"/>
          <w:i/>
          <w:iCs/>
          <w:color w:val="auto"/>
        </w:rPr>
        <w:t xml:space="preserve">. </w:t>
      </w:r>
      <w:r w:rsidRPr="00E535C3">
        <w:rPr>
          <w:rFonts w:asciiTheme="minorHAnsi" w:hAnsiTheme="minorHAnsi" w:cstheme="minorHAnsi"/>
          <w:color w:val="auto"/>
        </w:rPr>
        <w:t>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www.bmifcu.org. Federally insured by NCUA. Equal Housing Lender.</w:t>
      </w:r>
    </w:p>
    <w:p w:rsidR="00EE493D" w:rsidRPr="00E535C3" w:rsidRDefault="00EE493D" w:rsidP="00EE493D">
      <w:pPr>
        <w:rPr>
          <w:rFonts w:asciiTheme="minorHAnsi" w:hAnsiTheme="minorHAnsi" w:cstheme="minorHAnsi"/>
        </w:rPr>
      </w:pPr>
    </w:p>
    <w:p w:rsidR="00EE493D" w:rsidRPr="00E535C3" w:rsidRDefault="00EE493D" w:rsidP="00EE493D">
      <w:pPr>
        <w:rPr>
          <w:rFonts w:asciiTheme="minorHAnsi" w:hAnsiTheme="minorHAnsi" w:cstheme="minorHAnsi"/>
          <w:b/>
        </w:rPr>
      </w:pPr>
      <w:r w:rsidRPr="00E535C3">
        <w:rPr>
          <w:rFonts w:asciiTheme="minorHAnsi" w:hAnsiTheme="minorHAnsi" w:cstheme="minorHAnsi"/>
          <w:b/>
        </w:rPr>
        <w:t>Contact:</w:t>
      </w:r>
    </w:p>
    <w:p w:rsidR="00EE493D" w:rsidRPr="00E535C3" w:rsidRDefault="00EE493D" w:rsidP="00EE493D">
      <w:pPr>
        <w:rPr>
          <w:rFonts w:asciiTheme="minorHAnsi" w:hAnsiTheme="minorHAnsi" w:cstheme="minorHAnsi"/>
        </w:rPr>
      </w:pPr>
      <w:r w:rsidRPr="00E535C3">
        <w:rPr>
          <w:rFonts w:asciiTheme="minorHAnsi" w:hAnsiTheme="minorHAnsi" w:cstheme="minorHAnsi"/>
        </w:rPr>
        <w:t>Carolyn Hucek</w:t>
      </w:r>
    </w:p>
    <w:p w:rsidR="00EE493D" w:rsidRPr="00E535C3" w:rsidRDefault="00EE493D" w:rsidP="00EE493D">
      <w:pPr>
        <w:rPr>
          <w:rFonts w:asciiTheme="minorHAnsi" w:hAnsiTheme="minorHAnsi" w:cstheme="minorHAnsi"/>
        </w:rPr>
      </w:pPr>
      <w:r w:rsidRPr="00E535C3">
        <w:rPr>
          <w:rFonts w:asciiTheme="minorHAnsi" w:hAnsiTheme="minorHAnsi" w:cstheme="minorHAnsi"/>
        </w:rPr>
        <w:t>Vice President of Marketing</w:t>
      </w:r>
    </w:p>
    <w:p w:rsidR="00EE493D" w:rsidRPr="00E535C3" w:rsidRDefault="009D46EB" w:rsidP="00EE493D">
      <w:pPr>
        <w:rPr>
          <w:rFonts w:asciiTheme="minorHAnsi" w:hAnsiTheme="minorHAnsi" w:cstheme="minorHAnsi"/>
        </w:rPr>
      </w:pPr>
      <w:hyperlink r:id="rId6" w:history="1">
        <w:r w:rsidR="00EE493D" w:rsidRPr="00E535C3">
          <w:rPr>
            <w:rStyle w:val="Hyperlink"/>
            <w:rFonts w:asciiTheme="minorHAnsi" w:hAnsiTheme="minorHAnsi" w:cstheme="minorHAnsi"/>
            <w:color w:val="auto"/>
          </w:rPr>
          <w:t>c_hucek@bmifcu.org</w:t>
        </w:r>
      </w:hyperlink>
    </w:p>
    <w:p w:rsidR="00EE493D" w:rsidRPr="00E535C3" w:rsidRDefault="00EE493D" w:rsidP="00EE493D">
      <w:pPr>
        <w:tabs>
          <w:tab w:val="left" w:pos="1815"/>
        </w:tabs>
        <w:rPr>
          <w:rFonts w:asciiTheme="minorHAnsi" w:hAnsiTheme="minorHAnsi" w:cstheme="minorHAnsi"/>
        </w:rPr>
      </w:pPr>
      <w:r w:rsidRPr="00E535C3">
        <w:rPr>
          <w:rFonts w:asciiTheme="minorHAnsi" w:hAnsiTheme="minorHAnsi" w:cstheme="minorHAnsi"/>
        </w:rPr>
        <w:t>614.707.4120</w:t>
      </w:r>
    </w:p>
    <w:p w:rsidR="009E3029" w:rsidRPr="00E535C3" w:rsidRDefault="009D46EB"/>
    <w:sectPr w:rsidR="009E3029" w:rsidRPr="00E535C3" w:rsidSect="003F7105">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D46EB">
      <w:r>
        <w:separator/>
      </w:r>
    </w:p>
  </w:endnote>
  <w:endnote w:type="continuationSeparator" w:id="0">
    <w:p w:rsidR="00000000" w:rsidRDefault="009D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D46EB">
      <w:r>
        <w:separator/>
      </w:r>
    </w:p>
  </w:footnote>
  <w:footnote w:type="continuationSeparator" w:id="0">
    <w:p w:rsidR="00000000" w:rsidRDefault="009D4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E535C3" w:rsidP="000213D1">
    <w:pPr>
      <w:pStyle w:val="Header"/>
    </w:pPr>
    <w:r>
      <w:rPr>
        <w:noProof/>
      </w:rPr>
      <mc:AlternateContent>
        <mc:Choice Requires="wps">
          <w:drawing>
            <wp:anchor distT="0" distB="0" distL="114300" distR="114300" simplePos="0" relativeHeight="251659264" behindDoc="0" locked="0" layoutInCell="1" allowOverlap="1" wp14:anchorId="4DA58898" wp14:editId="62760C94">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E535C3"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E535C3"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E535C3"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58898"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E535C3"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E535C3"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E535C3"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5CD700A" wp14:editId="15502D8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3D"/>
    <w:rsid w:val="00025926"/>
    <w:rsid w:val="00094B66"/>
    <w:rsid w:val="001D1BE7"/>
    <w:rsid w:val="00273F22"/>
    <w:rsid w:val="009D46EB"/>
    <w:rsid w:val="00C26E32"/>
    <w:rsid w:val="00C845A3"/>
    <w:rsid w:val="00E535C3"/>
    <w:rsid w:val="00EE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372C3-61B8-41F8-94BB-EAB57AF3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9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493D"/>
    <w:rPr>
      <w:color w:val="0563C1" w:themeColor="hyperlink"/>
      <w:u w:val="single"/>
    </w:rPr>
  </w:style>
  <w:style w:type="paragraph" w:styleId="Header">
    <w:name w:val="header"/>
    <w:basedOn w:val="Normal"/>
    <w:link w:val="HeaderChar"/>
    <w:rsid w:val="00EE493D"/>
    <w:pPr>
      <w:tabs>
        <w:tab w:val="center" w:pos="4680"/>
        <w:tab w:val="right" w:pos="9360"/>
      </w:tabs>
    </w:pPr>
  </w:style>
  <w:style w:type="character" w:customStyle="1" w:styleId="HeaderChar">
    <w:name w:val="Header Char"/>
    <w:basedOn w:val="DefaultParagraphFont"/>
    <w:link w:val="Header"/>
    <w:rsid w:val="00EE493D"/>
    <w:rPr>
      <w:rFonts w:ascii="Times New Roman" w:eastAsia="Times New Roman" w:hAnsi="Times New Roman" w:cs="Times New Roman"/>
      <w:sz w:val="24"/>
      <w:szCs w:val="24"/>
    </w:rPr>
  </w:style>
  <w:style w:type="paragraph" w:customStyle="1" w:styleId="Default">
    <w:name w:val="Default"/>
    <w:rsid w:val="00EE49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EE4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_hucek@bmifcu.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BMI Federal Credit Union</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Bell</dc:creator>
  <cp:keywords/>
  <dc:description/>
  <cp:lastModifiedBy>Lauren Bell</cp:lastModifiedBy>
  <cp:revision>3</cp:revision>
  <dcterms:created xsi:type="dcterms:W3CDTF">2019-10-07T19:53:00Z</dcterms:created>
  <dcterms:modified xsi:type="dcterms:W3CDTF">2019-10-07T21:08:00Z</dcterms:modified>
</cp:coreProperties>
</file>